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B006A8"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01D3DFE8"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0D69B48C" w14:textId="38418ACB"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lastRenderedPageBreak/>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49355E5C" w:rsidR="00937EA2" w:rsidRPr="00496F3E" w:rsidRDefault="005601F4" w:rsidP="00496F3E">
      <w:pPr>
        <w:pStyle w:val="MDPI63notes"/>
        <w:rPr>
          <w:rFonts w:ascii="Cambria Math" w:hAnsi="Cambria Math"/>
          <w:lang w:val="fr-FR"/>
        </w:rPr>
      </w:pPr>
      <w:r w:rsidRPr="00BC3FC1">
        <w:rPr>
          <w:rFonts w:ascii="Cambria Math" w:hAnsi="Cambria Math"/>
          <w:b/>
          <w:lang w:val="fr-FR"/>
        </w:rPr>
        <w:t>Note :</w:t>
      </w:r>
      <w:r w:rsidR="00890031" w:rsidRPr="00BC3FC1">
        <w:rPr>
          <w:rFonts w:ascii="Cambria Math" w:hAnsi="Cambria Math"/>
          <w:lang w:val="fr-FR"/>
        </w:rPr>
        <w:t xml:space="preserve"> L’ensemble des déclarations, opinions et données présentées dans les publications relèvent de la seule responsabilité de leurs auteur(s) et contributeur(s) respectifs et ne reflètent pas les points de vue de </w:t>
      </w:r>
      <w:r w:rsidR="00890031" w:rsidRPr="00BC3FC1">
        <w:rPr>
          <w:rFonts w:ascii="Cambria Math" w:hAnsi="Cambria Math"/>
          <w:b/>
          <w:bCs/>
          <w:i/>
          <w:iCs/>
          <w:lang w:val="fr-FR"/>
        </w:rPr>
        <w:t>Journal of Agricultural &amp; Rural Economics</w:t>
      </w:r>
      <w:r w:rsidR="00890031" w:rsidRPr="00BC3FC1">
        <w:rPr>
          <w:rFonts w:ascii="Cambria Math" w:hAnsi="Cambria Math"/>
          <w:lang w:val="fr-FR"/>
        </w:rPr>
        <w:t>.</w:t>
      </w:r>
      <w:r w:rsidR="003E1111" w:rsidRPr="00496F3E">
        <w:rPr>
          <w:rFonts w:ascii="Cambria Math" w:hAnsi="Cambria Math"/>
          <w:lang w:val="fr-FR"/>
        </w:rPr>
        <w:t xml:space="preserve"> </w:t>
      </w:r>
    </w:p>
    <w:sectPr w:rsidR="00937EA2" w:rsidRPr="00496F3E"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C8BAB" w14:textId="77777777" w:rsidR="008065E1" w:rsidRPr="00063426" w:rsidRDefault="008065E1">
      <w:pPr>
        <w:spacing w:line="240" w:lineRule="auto"/>
      </w:pPr>
      <w:r w:rsidRPr="00063426">
        <w:separator/>
      </w:r>
    </w:p>
  </w:endnote>
  <w:endnote w:type="continuationSeparator" w:id="0">
    <w:p w14:paraId="366887D1" w14:textId="77777777" w:rsidR="008065E1" w:rsidRPr="00063426" w:rsidRDefault="008065E1">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77F4CA63" w:rsidR="00FA6861" w:rsidRPr="004C0B43" w:rsidRDefault="00890031"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05053699" wp14:editId="2A1D44EA">
          <wp:extent cx="333214" cy="28687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38510" cy="291434"/>
                  </a:xfrm>
                  <a:prstGeom prst="rect">
                    <a:avLst/>
                  </a:prstGeom>
                  <a:ln w="3175">
                    <a:noFill/>
                  </a:ln>
                </pic:spPr>
              </pic:pic>
            </a:graphicData>
          </a:graphic>
        </wp:inline>
      </w:drawing>
    </w:r>
    <w:r w:rsidRPr="00994CB1">
      <w:rPr>
        <w:rFonts w:asciiTheme="majorHAnsi" w:hAnsiTheme="majorHAnsi" w:cstheme="majorHAnsi"/>
        <w:i/>
        <w:iCs/>
        <w:sz w:val="16"/>
        <w:szCs w:val="16"/>
      </w:rPr>
      <w:t>Journal of Agricultural &amp; Rural Economics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D3EE5" w14:textId="77777777" w:rsidR="008065E1" w:rsidRPr="00063426" w:rsidRDefault="008065E1">
      <w:pPr>
        <w:spacing w:line="240" w:lineRule="auto"/>
      </w:pPr>
      <w:r w:rsidRPr="00063426">
        <w:separator/>
      </w:r>
    </w:p>
  </w:footnote>
  <w:footnote w:type="continuationSeparator" w:id="0">
    <w:p w14:paraId="23C9E7C5" w14:textId="77777777" w:rsidR="008065E1" w:rsidRPr="00063426" w:rsidRDefault="008065E1">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1F494EC8" w:rsidR="00C25374" w:rsidRPr="00BD5BBC" w:rsidRDefault="00890031"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5A6015C3" wp14:editId="27661F25">
          <wp:extent cx="309966" cy="2668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12030" cy="268636"/>
                  </a:xfrm>
                  <a:prstGeom prst="rect">
                    <a:avLst/>
                  </a:prstGeom>
                  <a:ln w="3175">
                    <a:noFill/>
                  </a:ln>
                </pic:spPr>
              </pic:pic>
            </a:graphicData>
          </a:graphic>
        </wp:inline>
      </w:drawing>
    </w:r>
    <w:r w:rsidRPr="00994CB1">
      <w:rPr>
        <w:rFonts w:asciiTheme="majorHAnsi" w:hAnsiTheme="majorHAnsi" w:cstheme="majorHAnsi"/>
        <w:i/>
        <w:iCs/>
        <w:sz w:val="16"/>
        <w:szCs w:val="16"/>
      </w:rPr>
      <w:t>Journal of Agricultural &amp; Rural Economics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591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59B4FB09">
                <wp:extent cx="1325245" cy="472698"/>
                <wp:effectExtent l="0" t="0" r="8255" b="381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340331" cy="478079"/>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E643A"/>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96F3E"/>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01F4"/>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E612D"/>
    <w:rsid w:val="005F1DF0"/>
    <w:rsid w:val="00603E0B"/>
    <w:rsid w:val="00616F53"/>
    <w:rsid w:val="00620D71"/>
    <w:rsid w:val="0063755B"/>
    <w:rsid w:val="006449F0"/>
    <w:rsid w:val="00647BC3"/>
    <w:rsid w:val="00650C30"/>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065E1"/>
    <w:rsid w:val="00806CD0"/>
    <w:rsid w:val="00812671"/>
    <w:rsid w:val="00815517"/>
    <w:rsid w:val="008170D8"/>
    <w:rsid w:val="00820751"/>
    <w:rsid w:val="00825875"/>
    <w:rsid w:val="0083387C"/>
    <w:rsid w:val="00837C51"/>
    <w:rsid w:val="0084437B"/>
    <w:rsid w:val="008523B2"/>
    <w:rsid w:val="00865AC6"/>
    <w:rsid w:val="0087787E"/>
    <w:rsid w:val="00883FA2"/>
    <w:rsid w:val="00885D15"/>
    <w:rsid w:val="00890031"/>
    <w:rsid w:val="008905A4"/>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006A8"/>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3947"/>
    <w:rsid w:val="00B75DD0"/>
    <w:rsid w:val="00B77B2C"/>
    <w:rsid w:val="00B85328"/>
    <w:rsid w:val="00B85C2C"/>
    <w:rsid w:val="00B871B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27D83"/>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185</TotalTime>
  <Pages>3</Pages>
  <Words>1282</Words>
  <Characters>7053</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26</cp:revision>
  <cp:lastPrinted>2026-04-06T17:48:00Z</cp:lastPrinted>
  <dcterms:created xsi:type="dcterms:W3CDTF">2025-08-08T18:20:00Z</dcterms:created>
  <dcterms:modified xsi:type="dcterms:W3CDTF">2026-04-06T20:27:00Z</dcterms:modified>
</cp:coreProperties>
</file>