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FF0EB1"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E95209" w:rsidRDefault="00720AB6" w:rsidP="00720AB6">
            <w:pPr>
              <w:pStyle w:val="MDPI21heading1"/>
              <w:ind w:left="0"/>
              <w:rPr>
                <w:rFonts w:ascii="Cambria Math" w:hAnsi="Cambria Math"/>
                <w:sz w:val="20"/>
                <w:szCs w:val="20"/>
              </w:rPr>
            </w:pPr>
            <w:r w:rsidRPr="00E95209">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E95209">
            <w:pPr>
              <w:pStyle w:val="MDPI21heading1"/>
              <w:spacing w:before="0" w:after="0" w:line="240" w:lineRule="auto"/>
              <w:ind w:left="0"/>
              <w:rPr>
                <w:rFonts w:ascii="Cambria Math" w:hAnsi="Cambria Math"/>
                <w:b w:val="0"/>
                <w:bCs/>
                <w:sz w:val="20"/>
                <w:szCs w:val="20"/>
              </w:rPr>
            </w:pPr>
            <w:r w:rsidRPr="00E95209">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E95209">
            <w:pPr>
              <w:pStyle w:val="MDPI21heading1"/>
              <w:spacing w:before="0" w:after="0" w:line="240" w:lineRule="auto"/>
              <w:ind w:left="0"/>
              <w:rPr>
                <w:rFonts w:ascii="Cambria Math" w:hAnsi="Cambria Math"/>
                <w:b w:val="0"/>
                <w:bCs/>
                <w:sz w:val="20"/>
                <w:szCs w:val="20"/>
                <w:lang w:val="fr-FR"/>
              </w:rPr>
            </w:pPr>
            <w:r w:rsidRPr="00E95209">
              <w:rPr>
                <w:rFonts w:ascii="Cambria Math" w:hAnsi="Cambria Math"/>
                <w:sz w:val="20"/>
                <w:szCs w:val="20"/>
                <w:lang w:val="fr-FR"/>
              </w:rPr>
              <w:t xml:space="preserve">JEL </w:t>
            </w:r>
            <w:proofErr w:type="gramStart"/>
            <w:r w:rsidRPr="00E95209">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477652BE" w14:textId="77777777" w:rsidR="006C4CD1" w:rsidRDefault="006C4CD1" w:rsidP="00EF5D25">
      <w:pPr>
        <w:pStyle w:val="MDPI31text"/>
        <w:ind w:left="0" w:firstLine="0"/>
        <w:rPr>
          <w:rFonts w:ascii="Cambria Math" w:hAnsi="Cambria Math"/>
        </w:rPr>
      </w:pPr>
    </w:p>
    <w:p w14:paraId="3EF2A5C9" w14:textId="77777777" w:rsidR="006C4CD1" w:rsidRDefault="006C4CD1" w:rsidP="00EF5D25">
      <w:pPr>
        <w:pStyle w:val="MDPI31text"/>
        <w:ind w:left="0" w:firstLine="0"/>
        <w:rPr>
          <w:rFonts w:ascii="Cambria Math" w:hAnsi="Cambria Math"/>
        </w:rPr>
      </w:pPr>
    </w:p>
    <w:p w14:paraId="06CEA483" w14:textId="77777777" w:rsidR="006C4CD1" w:rsidRPr="00EF5D25" w:rsidRDefault="006C4CD1" w:rsidP="00EF5D25">
      <w:pPr>
        <w:pStyle w:val="MDPI31text"/>
        <w:ind w:left="0" w:firstLine="0"/>
        <w:rPr>
          <w:rFonts w:ascii="Cambria Math" w:hAnsi="Cambria Math"/>
        </w:rPr>
      </w:pPr>
    </w:p>
    <w:p w14:paraId="463F84EC" w14:textId="4F1FA6C7"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FF0EB1">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62B4C22F" w:rsidR="00937EA2" w:rsidRPr="005C0B23" w:rsidRDefault="007755E6"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282701">
        <w:rPr>
          <w:rFonts w:ascii="Cambria Math" w:hAnsi="Cambria Math"/>
          <w:b/>
          <w:bCs/>
          <w:i/>
          <w:iCs/>
        </w:rPr>
        <w:t>Journal of Strategic Management &amp; Corporate Governance</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34DC" w14:textId="77777777" w:rsidR="002E2098" w:rsidRPr="00063426" w:rsidRDefault="002E2098">
      <w:pPr>
        <w:spacing w:line="240" w:lineRule="auto"/>
      </w:pPr>
      <w:r w:rsidRPr="00063426">
        <w:separator/>
      </w:r>
    </w:p>
  </w:endnote>
  <w:endnote w:type="continuationSeparator" w:id="0">
    <w:p w14:paraId="22FBAA4B" w14:textId="77777777" w:rsidR="002E2098" w:rsidRPr="00063426" w:rsidRDefault="002E2098">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46A39BA" w:rsidR="00FA6861" w:rsidRPr="004C0B43" w:rsidRDefault="007755E6"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5A358D81" wp14:editId="56F676AE">
          <wp:extent cx="273083" cy="275418"/>
          <wp:effectExtent l="19050" t="19050" r="1270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82108" cy="284520"/>
                  </a:xfrm>
                  <a:prstGeom prst="rect">
                    <a:avLst/>
                  </a:prstGeom>
                  <a:ln w="3175">
                    <a:solidFill>
                      <a:sysClr val="windowText" lastClr="000000"/>
                    </a:solidFill>
                  </a:ln>
                </pic:spPr>
              </pic:pic>
            </a:graphicData>
          </a:graphic>
        </wp:inline>
      </w:drawing>
    </w:r>
    <w:r w:rsidRPr="00026022">
      <w:t xml:space="preserve"> </w:t>
    </w:r>
    <w:r w:rsidRPr="00026022">
      <w:rPr>
        <w:rFonts w:asciiTheme="majorHAnsi" w:hAnsiTheme="majorHAnsi" w:cstheme="majorHAnsi"/>
        <w:i/>
        <w:iCs/>
        <w:sz w:val="16"/>
        <w:szCs w:val="16"/>
      </w:rPr>
      <w:t>Journal of Strategic Management &amp; Corporate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FAD49" w14:textId="77777777" w:rsidR="002E2098" w:rsidRPr="00063426" w:rsidRDefault="002E2098">
      <w:pPr>
        <w:spacing w:line="240" w:lineRule="auto"/>
      </w:pPr>
      <w:r w:rsidRPr="00063426">
        <w:separator/>
      </w:r>
    </w:p>
  </w:footnote>
  <w:footnote w:type="continuationSeparator" w:id="0">
    <w:p w14:paraId="4ED24B50" w14:textId="77777777" w:rsidR="002E2098" w:rsidRPr="00063426" w:rsidRDefault="002E2098">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FCAE471" w:rsidR="00C25374" w:rsidRPr="00BD5BBC" w:rsidRDefault="007755E6"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45AA7FAB" wp14:editId="38F09AF0">
          <wp:extent cx="273083" cy="275418"/>
          <wp:effectExtent l="19050" t="19050" r="127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82108" cy="284520"/>
                  </a:xfrm>
                  <a:prstGeom prst="rect">
                    <a:avLst/>
                  </a:prstGeom>
                  <a:ln w="3175">
                    <a:solidFill>
                      <a:sysClr val="windowText" lastClr="000000"/>
                    </a:solidFill>
                  </a:ln>
                </pic:spPr>
              </pic:pic>
            </a:graphicData>
          </a:graphic>
        </wp:inline>
      </w:drawing>
    </w:r>
    <w:r w:rsidRPr="00026022">
      <w:t xml:space="preserve"> </w:t>
    </w:r>
    <w:r w:rsidRPr="00026022">
      <w:rPr>
        <w:rFonts w:asciiTheme="majorHAnsi" w:hAnsiTheme="majorHAnsi" w:cstheme="majorHAnsi"/>
        <w:i/>
        <w:iCs/>
        <w:sz w:val="16"/>
        <w:szCs w:val="16"/>
      </w:rPr>
      <w:t>Journal of Strategic Management &amp; Corporate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651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0ED5AA2C">
                <wp:extent cx="947026" cy="473514"/>
                <wp:effectExtent l="0" t="0" r="5715" b="317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947026" cy="473514"/>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2098"/>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B3B0D"/>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4F7B06"/>
    <w:rsid w:val="00504526"/>
    <w:rsid w:val="005067EE"/>
    <w:rsid w:val="005107E1"/>
    <w:rsid w:val="00520647"/>
    <w:rsid w:val="00526062"/>
    <w:rsid w:val="00526B20"/>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4CD1"/>
    <w:rsid w:val="006C6CF4"/>
    <w:rsid w:val="006E0F86"/>
    <w:rsid w:val="006E46C8"/>
    <w:rsid w:val="006F1E6A"/>
    <w:rsid w:val="0070389B"/>
    <w:rsid w:val="00715ADB"/>
    <w:rsid w:val="00716D7C"/>
    <w:rsid w:val="00717805"/>
    <w:rsid w:val="007204A7"/>
    <w:rsid w:val="00720AB6"/>
    <w:rsid w:val="00722B44"/>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5E6"/>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25E7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175A0"/>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5209"/>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3C71"/>
    <w:rsid w:val="00F963E8"/>
    <w:rsid w:val="00F9793E"/>
    <w:rsid w:val="00F97D14"/>
    <w:rsid w:val="00FA16DE"/>
    <w:rsid w:val="00FA2041"/>
    <w:rsid w:val="00FA6861"/>
    <w:rsid w:val="00FC2FF7"/>
    <w:rsid w:val="00FC5EBC"/>
    <w:rsid w:val="00FC73A2"/>
    <w:rsid w:val="00FD15F5"/>
    <w:rsid w:val="00FE1377"/>
    <w:rsid w:val="00FE1C10"/>
    <w:rsid w:val="00FE68E4"/>
    <w:rsid w:val="00FF0EB1"/>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1179</Words>
  <Characters>6485</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2026-04-06T20:16:00Z</dcterms:modified>
</cp:coreProperties>
</file>